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"http:///bien-8463.html"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(réf 2954 B)  : Quartier Place de la Petite Suisse - appart 1 chambre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606040" cy="384048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2954 B) : Pour jeune couple, agréable appartement sis au 1er étage dans un petit immeuble sans ascenseur, bien situé (CIMETIERE IXELLES) qui comprend un vaste hall d'entrée, un salon/salle à manger de 30 m², cusine équipée avec accès terrasse, une salle de bain avec wc et lavabo, une cave. Loyer : 950 € + 175 € de charges (provision eau, chauffage, commun adapté suite au coût de l'energie). LIBRE 1er septembre 2026.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1.050 € + 175 €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Chaussée de Boondael, 357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70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7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1er étage:</w:t>
      </w:r>
    </w:p>
    <w:p>
      <w:pPr>
        <w:pStyle w:val="Détail"/>
        <w:numPr>
          <w:ilvl w:val="0"/>
          <w:numId w:val="3"/>
        </w:numPr>
      </w:pPr>
      <w:r>
        <w:t xml:space="preserve">Chambre 4,33 m x 3,50 m = 15,21 m²</w:t>
      </w:r>
    </w:p>
    <w:p>
      <w:pPr>
        <w:pStyle w:val="Détail"/>
        <w:numPr>
          <w:ilvl w:val="0"/>
          <w:numId w:val="3"/>
        </w:numPr>
      </w:pPr>
      <w:r>
        <w:t xml:space="preserve">Cuisine 3,80 m x 2,44 m = 9,30 m²</w:t>
      </w:r>
    </w:p>
    <w:p>
      <w:pPr>
        <w:pStyle w:val="Détail"/>
        <w:numPr>
          <w:ilvl w:val="0"/>
          <w:numId w:val="3"/>
        </w:numPr>
      </w:pPr>
      <w:r>
        <w:t xml:space="preserve">Hall  7 m²</w:t>
      </w:r>
    </w:p>
    <w:p>
      <w:pPr>
        <w:pStyle w:val="Détail"/>
        <w:numPr>
          <w:ilvl w:val="0"/>
          <w:numId w:val="3"/>
        </w:numPr>
      </w:pPr>
      <w:r>
        <w:t xml:space="preserve">Salle de bains 5,20 m² (bain, wc, lavabo)</w:t>
      </w:r>
    </w:p>
    <w:p>
      <w:pPr>
        <w:pStyle w:val="Détail"/>
        <w:numPr>
          <w:ilvl w:val="0"/>
          <w:numId w:val="3"/>
        </w:numPr>
      </w:pPr>
      <w:r>
        <w:t xml:space="preserve">Salon 6,12 m x 4,39 m = 26,90 m² + 1,92 m²</w:t>
      </w:r>
    </w:p>
    <w:p>
      <w:pPr>
        <w:pStyle w:val="Type de détail"/>
      </w:pPr>
      <w:r>
        <w:t xml:space="preserve">Pièces diverses (suite):</w:t>
      </w:r>
    </w:p>
    <w:p>
      <w:pPr>
        <w:pStyle w:val="Détail"/>
        <w:numPr>
          <w:ilvl w:val="0"/>
          <w:numId w:val="3"/>
        </w:numPr>
      </w:pPr>
      <w:r>
        <w:t xml:space="preserve">Cave n°2</w:t>
      </w:r>
    </w:p>
    <w:p>
      <w:pPr>
        <w:pStyle w:val="Détail"/>
        <w:numPr>
          <w:ilvl w:val="0"/>
          <w:numId w:val="3"/>
        </w:numPr>
      </w:pPr>
      <w:r>
        <w:t xml:space="preserve">Terrasse 7 m² avec débarras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</w:t>
      </w:r>
      <w:r>
        <w:drawing>
          <wp:inline distT="0" distB="0" distL="0" distR="0">
            <wp:extent cx="1828800" cy="24384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</w:t>
      </w:r>
      <w:r>
        <w:drawing>
          <wp:inline distT="0" distB="0" distL="0" distR="0">
            <wp:extent cx="1828800" cy="24384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6"/>
      <w:footerReference w:type="default" r:id="rId00017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6" Type="http://schemas.openxmlformats.org/officeDocument/2006/relationships/header" Target="header0001.xml"/>
	<Relationship Id="rId00017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8" Type="http://schemas.openxmlformats.org/officeDocument/2006/relationships/numbering" Target="numbering.xml"/>
	<Relationship Id="rId00019" Type="http://schemas.openxmlformats.org/officeDocument/2006/relationships/fontTable" Target="fontTable.xml"/>
	<Relationship Id="rId0002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