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IMMO CEGI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Siham Boubkar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s.boubkar@immo-cegi.be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18 mai 2026 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Chaussée de Vleurgat, 150-158 1050 Ixelles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Chaussée de Vleurgat, 150-158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Jean-Yves Misson - Sylvie De Sauve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</w:pPr>
      <w:r>
        <w:rPr>
          <w:sz w:val="24"/>
        </w:rPr>
        <w:t xml:space="preserve">	</w:t>
      </w:r>
      <w:r>
        <w:rPr>
          <w:rFonts w:ascii="Century Gothic" w:hAnsi="Century Gothic" w:eastAsia="Century Gothic"/>
          <w:sz w:val="24"/>
        </w:rPr>
        <w:t xml:space="preserve">9° une copie de la police globale de l'assurance de l'immeube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C:\Users\Chaïma HADI\CENTURY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