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sz w:val="24"/>
        </w:rPr>
        <w:t xml:space="preserve">LES PIERRES GESTION sprl (M. Braut)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sz w:val="24"/>
        </w:rPr>
        <w:t xml:space="preserve">Avenue de Tervueren, 296a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sz w:val="24"/>
        </w:rPr>
        <w:t xml:space="preserve">B - 1150 Bruxelles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sz w:val="24"/>
        </w:rPr>
        <w:t xml:space="preserve">Tél. : +32/2/770.64.13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entury Gothic" w:hAnsi="Century Gothic" w:eastAsia="Century Gothic"/>
        </w:rPr>
      </w:pPr>
      <w:r>
        <w:rPr>
          <w:color w:val="0000FF"/>
          <w:sz w:val="24"/>
          <w:u w:val="single"/>
        </w:rPr>
        <w:fldChar w:fldCharType="begin"/>
      </w:r>
      <w:r>
        <w:rPr>
          <w:color w:val="0000FF"/>
          <w:sz w:val="24"/>
          <w:u w:val="single"/>
        </w:rPr>
        <w:instrText xml:space="preserve"> HYPERLINK "mailto:lespierresgestion@skynet.be" </w:instrText>
      </w:r>
      <w:r>
        <w:rPr>
          <w:color w:val="0000FF"/>
          <w:sz w:val="24"/>
          <w:u w:val="single"/>
        </w:rPr>
        <w:fldChar w:fldCharType="separate"/>
      </w:r>
      <w:r>
        <w:rPr>
          <w:color w:val="0000FF"/>
          <w:sz w:val="24"/>
          <w:u w:val="single"/>
        </w:rPr>
        <w:t xml:space="preserve">lespierresgestion@skynet.be</w:t>
      </w:r>
      <w:r>
        <w:rPr>
          <w:rFonts w:ascii="Century Gothic" w:hAnsi="Century Gothic" w:eastAsia="Century Gothic"/>
        </w:rPr>
        <w:fldChar w:fldCharType="end"/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24/06/25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du Bois de la Cambre, 92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du Bois de la Cambre, 92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Guy Willems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character" w:styleId="Hyperlink">
    <w:name w:val="Hyperlink"/>
    <w:qFormat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