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"http:///bien-8079.html"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4 chambres + jardin à Watermael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2784 B : Maison unifamiliale située à Watermael-Boitsfort composée comme suit : Un salon, une salle à manger, une cuisine équipée, 4 chambres, 2 salles d'eau, 2 WC, d'un grenier et d'un sous-sol. Atouts techniques : chaudière récente (moins de 1 an), panneaux solaires, compteur électrique intelligent, châssis double vitrage avec volets à l'arrière. Infos &amp; Visites Century21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625.000 €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Bien-faire, 31 à 1170 Watermael-Boitsfort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1897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1.060 €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200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17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90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2,53 x 4,18 = 10,59 m²</w:t>
      </w:r>
    </w:p>
    <w:p>
      <w:pPr>
        <w:pStyle w:val="Détail"/>
        <w:numPr>
          <w:ilvl w:val="0"/>
          <w:numId w:val="3"/>
        </w:numPr>
      </w:pPr>
      <w:r>
        <w:t xml:space="preserve">Hall  12 m²</w:t>
      </w:r>
    </w:p>
    <w:p>
      <w:pPr>
        <w:pStyle w:val="Détail"/>
        <w:numPr>
          <w:ilvl w:val="0"/>
          <w:numId w:val="3"/>
        </w:numPr>
      </w:pPr>
      <w:r>
        <w:t xml:space="preserve">Salle à manger 4,32 x 3,42 = 14,80 m² - H : 2,97 m</w:t>
      </w:r>
    </w:p>
    <w:p>
      <w:pPr>
        <w:pStyle w:val="Détail"/>
        <w:numPr>
          <w:ilvl w:val="0"/>
          <w:numId w:val="3"/>
        </w:numPr>
      </w:pPr>
      <w:r>
        <w:t xml:space="preserve">Salle de bains 2,37 x 2,70 = 6,50 m²</w:t>
      </w:r>
    </w:p>
    <w:p>
      <w:pPr>
        <w:pStyle w:val="Détail"/>
        <w:numPr>
          <w:ilvl w:val="0"/>
          <w:numId w:val="3"/>
        </w:numPr>
      </w:pPr>
      <w:r>
        <w:t xml:space="preserve">Salon 4 x 4,31 = 17,26 m²</w:t>
      </w:r>
    </w:p>
    <w:p>
      <w:pPr>
        <w:pStyle w:val="Détail"/>
        <w:numPr>
          <w:ilvl w:val="0"/>
          <w:numId w:val="3"/>
        </w:numPr>
      </w:pPr>
      <w:r>
        <w:t xml:space="preserve">WC 2,50 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ch 1 côté rue : 5,19 x 4,13 = 21,47 m² - H : 3m / ch 2 côté jardin : 3,99 x 3,40 = 13,60m²</w:t>
      </w:r>
    </w:p>
    <w:p>
      <w:pPr>
        <w:pStyle w:val="Détail"/>
        <w:numPr>
          <w:ilvl w:val="0"/>
          <w:numId w:val="3"/>
        </w:numPr>
      </w:pPr>
      <w:r>
        <w:t xml:space="preserve">Hall  6, 74 m²</w:t>
      </w:r>
    </w:p>
    <w:p>
      <w:pPr>
        <w:pStyle w:val="Type de détail"/>
      </w:pPr>
      <w:r>
        <w:t xml:space="preserve">1ère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bains 2,44 x 1,09 = 2,67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 3 côté rue : 5,17 x 4,13 = 21,40 m² / ch 4 côté jardin : 3,95 x 3,40 = 13,46 m²</w:t>
      </w:r>
    </w:p>
    <w:p>
      <w:pPr>
        <w:pStyle w:val="Détail"/>
        <w:numPr>
          <w:ilvl w:val="0"/>
          <w:numId w:val="3"/>
        </w:numPr>
      </w:pPr>
      <w:r>
        <w:t xml:space="preserve">Hall  6,74 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 3,78 x 3,79 = 45 m² - H : 2,27m</w:t>
      </w:r>
    </w:p>
    <w:p>
      <w:pPr>
        <w:pStyle w:val="Détail"/>
        <w:numPr>
          <w:ilvl w:val="0"/>
          <w:numId w:val="3"/>
        </w:numPr>
      </w:pPr>
      <w:r>
        <w:t xml:space="preserve">Terrasse 5,18 x 3,35 = 17,40 m²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+/ 90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