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E2739-048-2025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10 juin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Tuyen Pham,</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 chambre + bureau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la Couronne, 397 à 1050 Elsene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10 -06 -2025.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185.000 €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195.000 €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210.000 €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Tuyen Pham,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sz w:val="24"/>
        </w:rPr>
        <w:t xml:space="preserve">N°IPI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r>
        <w:rPr>
          <w:rFonts w:ascii="Bahnschrift SemiLight" w:hAnsi="Bahnschrift SemiLight" w:eastAsia="Bahnschrift SemiLight"/>
          <w:sz w:val="24"/>
        </w:rPr>
        <w:t xml:space="preserve">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