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jc w:val="right"/>
        <w:rPr>
          <w:rFonts w:ascii="Bahnschrift SemiLight" w:hAnsi="Bahnschrift SemiLight" w:eastAsia="Bahnschrift SemiLight"/>
        </w:rPr>
      </w:pPr>
      <w:r>
        <w:rPr>
          <w:rFonts w:ascii="Bahnschrift SemiLight" w:hAnsi="Bahnschrift SemiLight" w:eastAsia="Bahnschrift SemiLight"/>
        </w:rPr>
        <w:t xml:space="preserve">Référence: E2715-024-2025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15 avril 2025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drawing>
          <wp:inline distT="0" distB="0" distL="0" distR="0">
            <wp:extent cx="790575" cy="1047750"/>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790575" cy="1047750"/>
                    </a:xfrm>
                    <a:prstGeom prst="rect">
                      <a:avLst/>
                    </a:prstGeom>
                  </pic:spPr>
                </pic:pic>
              </a:graphicData>
            </a:graphic>
          </wp:inline>
        </w:drawing>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16"/>
        </w:rPr>
      </w:pPr>
    </w:p>
    <w:p>
      <w:pPr>
        <w:pStyle w:val="Normal"/>
        <w:widowControl w:val="o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Chère Madame Emilie </w:t>
      </w:r>
      <w:r>
        <w:rPr>
          <w:rFonts w:ascii="Calibri" w:hAnsi="Calibri" w:eastAsia="Calibri"/>
          <w:color w:val="000000"/>
          <w:sz w:val="24"/>
        </w:rPr>
        <w:t xml:space="preserve">VAN DESSEL-JULIEN</w:t>
      </w:r>
      <w:r>
        <w:rPr>
          <w:rFonts w:ascii="Bahnschrift SemiLight" w:hAnsi="Bahnschrift SemiLight" w:eastAsia="Bahnschrift SemiLight"/>
          <w:sz w:val="24"/>
        </w:rPr>
        <w:t xml:space="preserve">,</w:t>
      </w:r>
    </w:p>
    <w:p>
      <w:pPr>
        <w:pStyle w:val="Titre1"/>
        <w:jc w:val="both"/>
        <w:rPr>
          <w:rFonts w:ascii="Bahnschrift SemiLight" w:hAnsi="Bahnschrift SemiLight" w:eastAsia="Bahnschrift SemiLight"/>
          <w:b w:val="off"/>
          <w:sz w:val="16"/>
        </w:rPr>
      </w:pPr>
    </w:p>
    <w:p>
      <w:pPr>
        <w:pStyle w:val="Titre1"/>
        <w:tabs>
          <w:tab w:val="left" w:pos="1416"/>
          <w:tab w:val="left" w:pos="1559"/>
          <w:tab w:val="clear" w:pos="14742"/>
          <w:tab w:val="clear" w:pos="15876"/>
        </w:tabs>
        <w:ind w:left="1416" w:hanging="1416"/>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Estimation de votre bien immobilier  : appartement</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		 sis Avenue Jeanne, 22 à 1050 Elsene</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	     notre visite de ce lundi avril 2025.</w:t>
      </w:r>
    </w:p>
    <w:p>
      <w:pPr>
        <w:pStyle w:val="Titre1"/>
        <w:jc w:val="both"/>
        <w:rPr>
          <w:rFonts w:ascii="Bahnschrift SemiLight" w:hAnsi="Bahnschrift SemiLight" w:eastAsia="Bahnschrift SemiLight"/>
          <w:sz w:val="16"/>
        </w:rPr>
      </w:pPr>
    </w:p>
    <w:p>
      <w:pPr>
        <w:pStyle w:val="Titre1"/>
        <w:jc w:val="both"/>
        <w:rPr>
          <w:rFonts w:ascii="Bahnschrift SemiLight" w:hAnsi="Bahnschrift SemiLight" w:eastAsia="Bahnschrift SemiLight"/>
          <w:sz w:val="24"/>
        </w:rPr>
      </w:pPr>
      <w:r>
        <w:rPr>
          <w:rFonts w:ascii="Bahnschrift SemiLight" w:hAnsi="Bahnschrift SemiLight" w:eastAsia="Bahnschrift SemiLight"/>
          <w:b w:val="off"/>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0.000 €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0.000 €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16"/>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p>
    <w:p>
      <w:pPr>
        <w:pStyle w:val="Titre1"/>
        <w:jc w:val="both"/>
        <w:rPr>
          <w:rFonts w:ascii="Bahnschrift SemiLight" w:hAnsi="Bahnschrift SemiLight" w:eastAsia="Bahnschrift SemiLight"/>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Madame Emilie </w:t>
      </w:r>
      <w:r>
        <w:rPr>
          <w:rFonts w:ascii="Calibri" w:hAnsi="Calibri" w:eastAsia="Calibri"/>
          <w:b w:val="off"/>
          <w:color w:val="000000"/>
          <w:sz w:val="24"/>
        </w:rPr>
        <w:t xml:space="preserve">VAN DESSEL-JULIEN</w:t>
      </w:r>
      <w:r>
        <w:rPr>
          <w:rFonts w:ascii="Bahnschrift SemiLight" w:hAnsi="Bahnschrift SemiLight" w:eastAsia="Bahnschrift SemiLight"/>
          <w:b w:val="off"/>
          <w:sz w:val="24"/>
        </w:rPr>
        <w:t xml:space="preserve">, à l'assurance de nos sentiments les meilleurs.</w:t>
      </w:r>
    </w:p>
    <w:p>
      <w:pPr>
        <w:pStyle w:val="Titre1"/>
        <w:jc w:val="both"/>
        <w:rPr>
          <w:rFonts w:ascii="Bahnschrift SemiLight" w:hAnsi="Bahnschrift SemiLight" w:eastAsia="Bahnschrift SemiLight"/>
          <w:b w:val="off"/>
          <w:i w:val="on"/>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Sébastien</w:t>
      </w:r>
      <w:r>
        <w:rPr>
          <w:rFonts w:ascii="Bahnschrift SemiLight" w:hAnsi="Bahnschrift SemiLight" w:eastAsia="Bahnschrift SemiLight"/>
          <w:b w:val="off"/>
          <w:i w:val="on"/>
          <w:sz w:val="24"/>
        </w:rPr>
        <w:t xml:space="preserve"> </w:t>
      </w:r>
      <w:r>
        <w:rPr>
          <w:rFonts w:ascii="Bahnschrift SemiLight" w:hAnsi="Bahnschrift SemiLight" w:eastAsia="Bahnschrift SemiLight"/>
          <w:b w:val="off"/>
          <w:sz w:val="24"/>
        </w:rPr>
        <w:t xml:space="preserve">LEJEUNE</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Gsm : 0497/48.19.22</w:t>
      </w:r>
    </w:p>
    <w:p>
      <w:pPr>
        <w:pStyle w:val="Titre1"/>
        <w:jc w:val="both"/>
        <w:rPr>
          <w:rFonts w:ascii="Bahnschrift SemiLight" w:hAnsi="Bahnschrift SemiLight" w:eastAsia="Bahnschrift SemiLight"/>
          <w:b w:val="off"/>
          <w:sz w:val="24"/>
        </w:rPr>
      </w:pPr>
      <w:r>
        <w:drawing>
          <wp:anchor distT="0" distB="0" distL="0" distR="0" simplePos="0" relativeHeight="1000002" behindDoc="0" locked="0" layoutInCell="1" allowOverlap="1" hidden="false">
            <wp:simplePos x="0" y="0"/>
            <wp:positionH relativeFrom="column">
              <wp:posOffset>9525</wp:posOffset>
            </wp:positionH>
            <wp:positionV relativeFrom="paragraph">
              <wp:posOffset>2540</wp:posOffset>
            </wp:positionV>
            <wp:extent cx="2610485" cy="695960"/>
            <wp:wrapSquare wrapText="bothSides"/>
            <wp:docPr id="3" name="_tx_id_3_"/>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7"/>
                    <a:stretch>
                      <a:fillRect/>
                    </a:stretch>
                  </pic:blipFill>
                  <pic:spPr>
                    <a:xfrm>
                      <a:off x="0" y="0"/>
                      <a:ext cx="2610485" cy="695960"/>
                    </a:xfrm>
                    <a:prstGeom prst="rect">
                      <a:avLst/>
                    </a:prstGeom>
                  </pic:spPr>
                </pic:pic>
              </a:graphicData>
            </a:graphic>
          </wp:anchor>
        </w:drawing>
      </w: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p>
    <w:p>
      <w:pPr>
        <w:pStyle w:val="Titre1"/>
        <w:tabs>
          <w:tab w:val="left" w:pos="6660"/>
          <w:tab w:val="clear" w:pos="15876"/>
        </w:tabs>
        <w:jc w:val="center"/>
        <w:rPr>
          <w:rFonts w:ascii="Bahnschrift SemiLight" w:hAnsi="Bahnschrift SemiLight" w:eastAsia="Bahnschrift SemiLight"/>
          <w:b w:val="off"/>
          <w:color w:val="808040"/>
          <w:sz w:val="24"/>
        </w:rPr>
      </w:pPr>
    </w:p>
    <w:p>
      <w:pPr>
        <w:pStyle w:val="Titre1"/>
        <w:tabs>
          <w:tab w:val="left" w:pos="6660"/>
          <w:tab w:val="clear" w:pos="15876"/>
        </w:tabs>
        <w:jc w:val="center"/>
        <w:rPr>
          <w:rFonts w:ascii="Bahnschrift SemiLight" w:hAnsi="Bahnschrift SemiLight" w:eastAsia="Bahnschrift SemiLight"/>
          <w:b w:val="off"/>
          <w:color w:val="80804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8"/>
      <w:footerReference w:type="default" r:id="rId00009"/>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Bold">
    <w:charset w:val="00"/>
    <w:family w:val="swiss"/>
    <w:pitch w:val="variable"/>
  </w:font>
  <w:font w:name="Bahnschrift SemiLight">
    <w:charset w:val="00"/>
    <w:family w:val="swiss"/>
    <w:pitch w:val="variable"/>
  </w:font>
  <w:font w:name="Calibri">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w:t>
    </w:r>
    <w:r>
      <w:rPr>
        <w:rFonts w:ascii="Bahnschrift SemiLight" w:hAnsi="Bahnschrift SemiLight" w:eastAsia="Bahnschrift SemiLight"/>
        <w:sz w:val="16"/>
      </w:rPr>
      <w:t xml:space="preserve">Avenue des Saisons, 42 - </w:t>
    </w:r>
    <w:r>
      <w:rPr>
        <w:rFonts w:ascii="Bahnschrift SemiLight" w:hAnsi="Bahnschrift SemiLight" w:eastAsia="Bahnschrift SemiLight"/>
        <w:sz w:val="16"/>
      </w:rPr>
      <w:t xml:space="preserve">1050 </w:t>
    </w:r>
    <w:r>
      <w:rPr>
        <w:rFonts w:ascii="Bahnschrift SemiLight" w:hAnsi="Bahnschrift SemiLight" w:eastAsia="Bahnschrift SemiLight"/>
        <w:sz w:val="16"/>
      </w:rPr>
      <w:t xml:space="preserve">Ixelles - Tél </w:t>
    </w:r>
    <w:r>
      <w:rPr>
        <w:rFonts w:ascii="Bahnschrift SemiLight" w:hAnsi="Bahnschrift SemiLight" w:eastAsia="Bahnschrift SemiLight"/>
        <w:sz w:val="16"/>
      </w:rPr>
      <w:t xml:space="preserve">02 660 21 21 - Fax </w:t>
    </w:r>
    <w:r>
      <w:rPr>
        <w:rFonts w:ascii="Bahnschrift SemiLight" w:hAnsi="Bahnschrift SemiLight" w:eastAsia="Bahnschrift SemiLight"/>
        <w:sz w:val="16"/>
      </w:rPr>
      <w:t xml:space="preserve">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w:t>
    </w:r>
    <w:r>
      <w:rPr>
        <w:rFonts w:ascii="Bahnschrift SemiLight" w:hAnsi="Bahnschrift SemiLight" w:eastAsia="Bahnschrift SemiLight"/>
        <w:sz w:val="16"/>
      </w:rPr>
      <w:t xml:space="preserve">http://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tbl>
    <w:tblPr>
      <w:tblW w:w="0" w:type="auto"/>
      <w:jc w:val="left"/>
      <w:tblInd w:w="36" w:type="dxa"/>
      <w:tblBorders>
        <w:top w:val="none"/>
        <w:left w:val="none"/>
        <w:bottom w:val="none"/>
        <w:right w:val="none"/>
        <w:insideH w:val="none"/>
        <w:insideV w:val="none"/>
      </w:tblBorders>
      <w:tblLayout w:type="fixed"/>
      <w:tblCellMar>
        <w:top w:w="0" w:type="dxa"/>
        <w:left w:w="36" w:type="dxa"/>
        <w:bottom w:w="0" w:type="dxa"/>
        <w:right w:w="36" w:type="dxa"/>
      </w:tblCellMar>
    </w:tblPr>
    <w:tblGrid>
      <w:gridCol w:w="3720"/>
    </w:tblGrid>
    <w:tr>
      <w:tc>
        <w:tcPr>
          <w:tcW w:w="3720" w:type="dxa"/>
          <w:shd w:val="clear" w:fill="auto"/>
          <w:vAlign w:val="top"/>
        </w:tcPr>
        <w:p>
          <w:pPr>
            <w:pStyle w:val="[Normal]"/>
            <w:rPr>
              <w:rFonts w:ascii="Trebuchet MS" w:hAnsi="Trebuchet MS" w:eastAsia="Trebuchet MS"/>
              <w:sz w:val="20"/>
            </w:rPr>
          </w:pPr>
          <w:r>
            <w:drawing>
              <wp:anchor distT="0" distB="0" distL="0" distR="0" simplePos="0" relativeHeight="1000000" behindDoc="0" locked="0" layoutInCell="1" allowOverlap="1" hidden="false">
                <wp:simplePos x="0" y="0"/>
                <wp:positionH relativeFrom="column">
                  <wp:posOffset>-22860</wp:posOffset>
                </wp:positionH>
                <wp:positionV relativeFrom="paragraph">
                  <wp:posOffset>0</wp:posOffset>
                </wp:positionV>
                <wp:extent cx="2338705" cy="1653540"/>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2338705" cy="1653540"/>
                        </a:xfrm>
                        <a:prstGeom prst="rect">
                          <a:avLst/>
                        </a:prstGeom>
                      </pic:spPr>
                    </pic:pic>
                  </a:graphicData>
                </a:graphic>
              </wp:anchor>
            </w:drawing>
          </w:r>
        </w:p>
      </w:tc>
    </w:tr>
  </w:tbl>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02/660.21.21</w:t>
    </w: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basedOn w:val="[Normal]"/>
    <w:next w:val="Normal"/>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0"/>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8" Type="http://schemas.openxmlformats.org/officeDocument/2006/relationships/header" Target="header0001.xml"/>
	<Relationship Id="rId00009" Type="http://schemas.openxmlformats.org/officeDocument/2006/relationships/footer" Target="footer0001.xml"/>
	<Relationship Id="rId00006" Type="http://schemas.openxmlformats.org/officeDocument/2006/relationships/image" Target="media/image0002.jpg"/>
	<Relationship Id="rId00007" Type="http://schemas.openxmlformats.org/officeDocument/2006/relationships/image" Target="media/image0003.jpg"/>
	<Relationship Id="rId00010" Type="http://schemas.openxmlformats.org/officeDocument/2006/relationships/numbering" Target="numbering.xml"/>
	<Relationship Id="rId00011" Type="http://schemas.openxmlformats.org/officeDocument/2006/relationships/fontTable" Target="fontTable.xml"/>
	<Relationship Id="rId00012" Type="http://schemas.openxmlformats.org/officeDocument/2006/relationships/settings" Target="settings.xml"/>
</Relationships>

</file>

<file path=word/_rels/header0001.xml.rels><?xml version="1.0" encoding="UTF-8" standalone="yes"?>
<Relationships xmlns="http://schemas.openxmlformats.org/package/2006/relationships">
	<Relationship Id="rId00005"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TX_DOX 17.0.140.501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