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"http:///bien-7871.html"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Possible faire 2 chambres - box garage compris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2625 B) : A RENOVER - Très agréable et spacieux appartement (1er étage) de 1 chambre (POSSIBLE de faire une deuxième CHAMBRE en déplaçant la cuisine!) dans une très belle copropriété de caractère de 5 étages avec ascenseur aux normes comprenant: hall d'entrée en parquet massif, beau salon lumineux en parquet massif (SUD-EST) avec bacon, grande cuisine semi-équipée avec arrière cuisine - magnifique terrasse SUD arrière avec vue sur verdure et calme absolu! Salle de bain avec 2 lavabos, wc séparé. LIBRE à l'acte! PEB = G (car châssis en bois simple vitrage!) Chauffage central gaz de 2018. Cave. (garage compris). RU disponible sur simple demande à l'agence. Infos &amp; Visites Century 21 Boondael 02/660.21.21 OU 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345.000 € avec le garage compris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Armand Huysmans, 85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 1 ch mais possible d'en faire un appart de deux chambres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2m79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: 1  au sous-sol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avant &amp; arrière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avant N-E et arrière S-O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 ancienne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central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1.754 €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+/-220 €/mois (eau, chauffage, commun)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95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4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Cuisine ancienne semi-équipée avec coin à déjeuner : 4,89 x 2,82 = 13,82 m²</w:t>
      </w:r>
    </w:p>
    <w:p>
      <w:pPr>
        <w:pStyle w:val="Détail"/>
        <w:numPr>
          <w:ilvl w:val="0"/>
          <w:numId w:val="3"/>
        </w:numPr>
      </w:pPr>
      <w:r>
        <w:t xml:space="preserve">Dressing 1 pièce de rangement : 1,83 x 1,53 = 2,82 m²</w:t>
      </w:r>
    </w:p>
    <w:p>
      <w:pPr>
        <w:pStyle w:val="Détail"/>
        <w:numPr>
          <w:ilvl w:val="0"/>
          <w:numId w:val="3"/>
        </w:numPr>
      </w:pPr>
      <w:r>
        <w:t xml:space="preserve">Hall  d'entrée : 4,29 x 2,45 = 10,52 m² &amp; hall de nuit : 1,87 x 1,14 = 2,14 m²</w:t>
      </w:r>
    </w:p>
    <w:p>
      <w:pPr>
        <w:pStyle w:val="Détail"/>
        <w:numPr>
          <w:ilvl w:val="0"/>
          <w:numId w:val="3"/>
        </w:numPr>
      </w:pPr>
      <w:r>
        <w:t xml:space="preserve">Salle de bain baignoire à jets et deux lavabos avec bidet : 2,75 x 1,58 = 5,45 m²</w:t>
      </w:r>
    </w:p>
    <w:p>
      <w:pPr>
        <w:pStyle w:val="Détail"/>
        <w:numPr>
          <w:ilvl w:val="0"/>
          <w:numId w:val="3"/>
        </w:numPr>
      </w:pPr>
      <w:r>
        <w:t xml:space="preserve">Salon en parquet massif - 6,62 x 5,00 = 33,15 m²</w:t>
      </w:r>
    </w:p>
    <w:p>
      <w:pPr>
        <w:pStyle w:val="Détail"/>
        <w:numPr>
          <w:ilvl w:val="0"/>
          <w:numId w:val="3"/>
        </w:numPr>
      </w:pPr>
      <w:r>
        <w:t xml:space="preserve">Vestiaire &amp; wc : 4,14 x 1,32 = 5,46 m²</w:t>
      </w:r>
    </w:p>
    <w:p>
      <w:pPr>
        <w:pStyle w:val="Détail"/>
        <w:numPr>
          <w:ilvl w:val="0"/>
          <w:numId w:val="3"/>
        </w:numPr>
      </w:pPr>
      <w:r>
        <w:t xml:space="preserve">WC séparé</w:t>
      </w:r>
    </w:p>
    <w:p>
      <w:pPr>
        <w:pStyle w:val="Type de détail"/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2 Cave</w:t>
      </w:r>
    </w:p>
    <w:p>
      <w:pPr>
        <w:pStyle w:val="Détail"/>
        <w:numPr>
          <w:ilvl w:val="0"/>
          <w:numId w:val="3"/>
        </w:numPr>
      </w:pPr>
      <w:r>
        <w:t xml:space="preserve">Parking garage box fermé de 6 m X 3 m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électrique</w:t>
      </w:r>
    </w:p>
    <w:p>
      <w:pPr>
        <w:pStyle w:val="Type de détail"/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 simple vitrage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4"/>
      <w:footerReference w:type="default" r:id="rId00025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4" Type="http://schemas.openxmlformats.org/officeDocument/2006/relationships/header" Target="header0001.xml"/>
	<Relationship Id="rId00025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6" Type="http://schemas.openxmlformats.org/officeDocument/2006/relationships/numbering" Target="numbering.xml"/>
	<Relationship Id="rId00027" Type="http://schemas.openxmlformats.org/officeDocument/2006/relationships/fontTable" Target="fontTable.xml"/>
	<Relationship Id="rId00028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