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E2677-093-2024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22 novembre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Frédéric Quintard,</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Bureau Rez-de-chaussée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Chausée d'Ixelles, 299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19 -11 -2024.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loués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900 €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950 €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location de </w:t>
      </w:r>
      <w:r>
        <w:rPr>
          <w:rFonts w:ascii="Bahnschrift SemiLight" w:hAnsi="Bahnschrift SemiLight" w:eastAsia="Bahnschrift SemiLight"/>
          <w:sz w:val="24"/>
        </w:rPr>
        <w:t xml:space="preserve">1000 €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Frédéric Quintard,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widowControl w:val="on"/>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HyperlinkBase>C:\Users\info\CENTURY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