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E2623-039-2024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15 mai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Jose Pinto,</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Maison/Immeuble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cité 38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10 -05 -2024.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675.000 €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u w:val="single"/>
        </w:rPr>
        <w:t xml:space="preserve">Immeuble de rapport :</w:t>
      </w:r>
      <w:r>
        <w:rPr>
          <w:rFonts w:ascii="Bahnschrift SemiLight" w:hAnsi="Bahnschrift SemiLight" w:eastAsia="Bahnschrift SemiLight"/>
          <w:color w:val="FF0000"/>
          <w:sz w:val="24"/>
        </w:rPr>
        <w:t xml:space="preserve"> + 700.000 € sous réserve de la confirmation pour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Jose Pinto,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