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"bien-7626.html"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2565 B) : Magnifique appartement 1ch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2565 B): A deux pas du cimetière d'Ixelles et de l'ULB - Superbe appartement dans immeuble de 2000 sis au 1er étage sur 3 étages avec ascenseur. L’appartement se compose comme suit : hall d'entrée avec penderie encastrée, cuisine équipée ouverte sur le séjour et la salle à manger, une salle de bain avec une baignoire douche, WC séparé, 1 chambre. Très belle opportunité de par son excellent état et sa situation géographique proches des commerces et des transports en commun et de l’Université Libre de Bruxelles. Charges communes : +-150€/mois (eaux, chauffage, communs, syndic, ascenseur, fond de réserve,…). Quotes-parts : 68/1000. Double vitrage en PVC dans l’appartement, dans la chambre un Triple vitrage. Idéal pour un investissement ! Local vélo, chauffage central BUDERUS au gaz, PEB = C-. Electricité non conforme. LIBRE A L'ACTE. Infos &amp; Visites CENTURY 21 Boondael. 0491/19.73.57 - www.century21boondael.be. – info@century21boondael.be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 563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+-150€/mois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57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1960245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