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E2599-015-2024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6 mars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Marzena Rembowski,</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Estimation de votre maison  : </w:t>
      </w:r>
      <w:r>
        <w:rPr>
          <w:rFonts w:ascii="Bahnschrift SemiLight" w:hAnsi="Bahnschrift SemiLight" w:eastAsia="Bahnschrift SemiLight"/>
          <w:sz w:val="24"/>
        </w:rPr>
        <w:t xml:space="preserve">sis Rue Adolphe Mathieu, 50 à 1050 Elsene</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04 -03 -2024.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w:t>
      </w:r>
      <w:r>
        <w:rPr>
          <w:rFonts w:ascii="Bahnschrift SemiLight" w:hAnsi="Bahnschrift SemiLight" w:eastAsia="Bahnschrift SemiLight"/>
          <w:sz w:val="24"/>
          <w:u w:val="single"/>
        </w:rPr>
        <w:t xml:space="preserve">des notaires</w:t>
      </w:r>
      <w:r>
        <w:rPr>
          <w:rFonts w:ascii="Bahnschrift SemiLight" w:hAnsi="Bahnschrift SemiLight" w:eastAsia="Bahnschrift SemiLight"/>
          <w:sz w:val="24"/>
        </w:rPr>
        <w:t xml:space="preserve">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825.000 €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850.000 €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u w:val="single"/>
        </w:rPr>
        <w:t xml:space="preserve">875.000€</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Marzena Rembowski,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sz w:val="24"/>
          <w:u w:val="single"/>
        </w:rPr>
        <w:t xml:space="preserve">Gsm</w:t>
      </w:r>
      <w:r>
        <w:rPr>
          <w:rFonts w:ascii="Bahnschrift SemiLight" w:hAnsi="Bahnschrift SemiLight" w:eastAsia="Bahnschrift SemiLight"/>
          <w:b w:val="off"/>
          <w:sz w:val="24"/>
        </w:rPr>
        <w:t xml:space="preserve">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