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E2578-095-2023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décembre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Maison/Immeuble de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Boulevard Général Jacques, 59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05 -12 -2023.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rPr>
          <w:rFonts w:ascii="Calibri" w:hAnsi="Calibri" w:eastAsia="Calibri"/>
          <w:sz w:val="24"/>
          <w:u w:val="single"/>
        </w:rPr>
      </w:pPr>
      <w:r>
        <w:rPr>
          <w:rFonts w:ascii="Calibri" w:hAnsi="Calibri" w:eastAsia="Calibri"/>
          <w:sz w:val="24"/>
          <w:u w:val="single"/>
        </w:rPr>
        <w:t xml:space="preserve">Situation géographique : </w:t>
      </w:r>
    </w:p>
    <w:p>
      <w:pPr>
        <w:pStyle w:val="Titre1"/>
        <w:rPr>
          <w:rFonts w:ascii="Calibri" w:hAnsi="Calibri" w:eastAsia="Calibri"/>
          <w:b w:val="off"/>
          <w:sz w:val="24"/>
        </w:rPr>
      </w:pPr>
    </w:p>
    <w:p>
      <w:pPr>
        <w:pStyle w:val="Titre1"/>
        <w:rPr>
          <w:rFonts w:ascii="Calibri" w:hAnsi="Calibri" w:eastAsia="Calibri"/>
          <w:b w:val="off"/>
          <w:sz w:val="24"/>
        </w:rPr>
      </w:pPr>
    </w:p>
    <w:p>
      <w:pPr>
        <w:pStyle w:val="Titre1"/>
        <w:jc w:val="both"/>
        <w:rPr>
          <w:rFonts w:ascii="Bahnschrift SemiLight" w:hAnsi="Bahnschrift SemiLight" w:eastAsia="Bahnschrift SemiLight"/>
          <w:sz w:val="24"/>
        </w:rPr>
      </w:pPr>
      <w:r>
        <w:object w:dxaOrig="8640" w:dyaOrig="5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tx_id_1_" type="#_x0000_t75" style="width:432pt;height:273pt;" o:ole="" o:allowoverlap="f">
            <v:imagedata r:id="rId00005" o:title=""/>
          </v:shape>
          <o:OLEObject Type="Embed" ProgID="PBrush" ShapeID="_tx_id_1_" DrawAspect="Content" ObjectID="1" r:id="rId00006"/>
        </w:objec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Aspects Postifs &amp; Négatifs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Négatifs :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Rue fortement fréquenté par le trafic routier</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Rénovation entière de la maison/Immeuble</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Vétusté des décors</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Pas de garage, pas d'emplacement de parking privé</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Châssis anciens</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PEB à revoir</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Isolation à revoir</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Electricité à remettre en conformité</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Chaudière ancienne</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Petite cave</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Positifs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Maison de caractère </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Lumineuse</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Décors d'époque, moulures,cheminées</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Isolation acoustique</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Maçonnerie robuste</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Proximité des écoles et université</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Hauteur sous-plafond</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Volume confortable</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Terrasse et jardin bien orienté</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Orientation de la maison</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Maison divisée en 3 unités ( sous réserve de la confirmation de la commune d'Ixelles)</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u w:val="single"/>
        </w:rPr>
        <w:t xml:space="preserve">Eléments Techniques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Chaudière ancienne</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Châssis en PVC double vitrage (1999)</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Electricité à mettre au norme</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Toiture en tuile à revoir</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 Poêle au gaz ancien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6775.000€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9"/>
      <w:footerReference w:type="default" r:id="rId00010"/>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 w:name="Calibri">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07" Type="http://schemas.openxmlformats.org/officeDocument/2006/relationships/image" Target="media/image0001.jpg"/>
	<Relationship Id="rId00006" Type="http://schemas.openxmlformats.org/officeDocument/2006/relationships/oleObject" Target="embeddings/OLEObject0001.bin"/>
	<Relationship Id="rId00005" Type="http://schemas.openxmlformats.org/officeDocument/2006/relationships/image" Target="media/OLEImage0001.wmf"/>
	<Relationship Id="rId00008" Type="http://schemas.openxmlformats.org/officeDocument/2006/relationships/image" Target="media/image0002.jpg"/>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