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E2578-095-2023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décembre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Maison/Immeuble de Rapport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Boulevard Général Jacques, 59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05 -12 -2023.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6775.000€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