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"bien-7491.html"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(2498 B) Quartier ULB - 4ch avec cour/jardin S-O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2498 B) Quartier cimetière IXL - dans une rue arborée, à sens unique et calme - Très bonne maison unifamiliale saine de 1918 en bon état d'entretrien mais à rafraîchir - proximité des école, ULB-VUB, des commerces, des transports et des restaurants sans en être incommodé! Hall d'entrée, salon et sàlle à manger carrelé (42 m² composé de 3 pièces en enfilade), cuisine semi-équipée (11 m²), 4 chambres (15 - 22 - 15 - 12 + grenier aménageable, 2 salles de douche, 3 wc. Cour/jardin de 40 m² S-O. Cave sèche sous la maison. Convecteurs gaz et double vitrage. LIBRE à l'ACTE. PEB = G.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575.000 €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unifamiliale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5,23 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S-O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Semi-équipée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Convecteurs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1006€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/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+/- 180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semi-équipée 4,10 x 2,59 = 10,66 m²</w:t>
      </w:r>
    </w:p>
    <w:p>
      <w:pPr>
        <w:pStyle w:val="Détail"/>
        <w:numPr>
          <w:ilvl w:val="0"/>
          <w:numId w:val="3"/>
        </w:numPr>
      </w:pPr>
      <w:r>
        <w:t xml:space="preserve">Hall  d'entrée</w:t>
      </w:r>
    </w:p>
    <w:p>
      <w:pPr>
        <w:pStyle w:val="Détail"/>
        <w:numPr>
          <w:ilvl w:val="0"/>
          <w:numId w:val="3"/>
        </w:numPr>
      </w:pPr>
      <w:r>
        <w:t xml:space="preserve">Salon et salle à manger en 3 pièce en enfilades pour 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CH1 : 3,38 x 3,24 = 14,38 m² - CH2 : 5,17 x 4,14 = 21,33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CH3 : 4,37 x 3,39 = 14,86 m² - CH4 : 4,19 x 2,99 = 12,52 m²</w:t>
      </w:r>
    </w:p>
    <w:p>
      <w:pPr>
        <w:pStyle w:val="Détail"/>
        <w:numPr>
          <w:ilvl w:val="0"/>
          <w:numId w:val="3"/>
        </w:numPr>
      </w:pPr>
      <w:r>
        <w:t xml:space="preserve">Cuisine 2,99 x 2,10 = 6,29 m²</w:t>
      </w:r>
    </w:p>
    <w:p>
      <w:pPr>
        <w:pStyle w:val="Détail"/>
        <w:numPr>
          <w:ilvl w:val="0"/>
          <w:numId w:val="3"/>
        </w:numPr>
      </w:pPr>
      <w:r>
        <w:t xml:space="preserve">Salle d'eau cabine de douche à côté de la 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Salle de bains douche avec lavabo et wc + 1 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7264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316480" cy="242316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133600" cy="242316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45920" cy="225552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8800" cy="187452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